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7052" w14:textId="607F45F7" w:rsidR="00192466" w:rsidRPr="001D583D" w:rsidRDefault="000C2A0F" w:rsidP="001D583D">
      <w:pPr>
        <w:jc w:val="center"/>
        <w:rPr>
          <w:b/>
          <w:bCs/>
          <w:sz w:val="24"/>
          <w:szCs w:val="24"/>
        </w:rPr>
      </w:pPr>
      <w:r w:rsidRPr="001D583D">
        <w:rPr>
          <w:b/>
          <w:bCs/>
          <w:sz w:val="24"/>
          <w:szCs w:val="24"/>
        </w:rPr>
        <w:t>Prefeitura de jaú divulga o Calendário de Queimas Controladas</w:t>
      </w:r>
    </w:p>
    <w:p w14:paraId="7B23BA27" w14:textId="3E3E3721" w:rsidR="00A35B54" w:rsidRPr="001D583D" w:rsidRDefault="00A35B54" w:rsidP="00A35B54">
      <w:pPr>
        <w:spacing w:before="120" w:after="12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D583D">
        <w:rPr>
          <w:rFonts w:cstheme="minorHAnsi"/>
          <w:color w:val="000000"/>
          <w:sz w:val="24"/>
          <w:szCs w:val="24"/>
        </w:rPr>
        <w:t>Estamos no período de</w:t>
      </w:r>
      <w:r w:rsidR="000C2A0F" w:rsidRPr="001D583D">
        <w:rPr>
          <w:rFonts w:cstheme="minorHAnsi"/>
          <w:color w:val="000000"/>
          <w:sz w:val="24"/>
          <w:szCs w:val="24"/>
        </w:rPr>
        <w:t xml:space="preserve"> recorrentes focos de incêndios</w:t>
      </w:r>
      <w:r w:rsidRPr="001D583D">
        <w:rPr>
          <w:rFonts w:cstheme="minorHAnsi"/>
          <w:color w:val="000000"/>
          <w:sz w:val="24"/>
          <w:szCs w:val="24"/>
        </w:rPr>
        <w:t>,</w:t>
      </w:r>
      <w:r w:rsidR="000C2A0F" w:rsidRPr="001D583D">
        <w:rPr>
          <w:rFonts w:cstheme="minorHAnsi"/>
          <w:color w:val="000000"/>
          <w:sz w:val="24"/>
          <w:szCs w:val="24"/>
        </w:rPr>
        <w:t xml:space="preserve"> </w:t>
      </w:r>
      <w:r w:rsidRPr="001D583D">
        <w:rPr>
          <w:rFonts w:cstheme="minorHAnsi"/>
          <w:color w:val="000000"/>
          <w:sz w:val="24"/>
          <w:szCs w:val="24"/>
        </w:rPr>
        <w:t>haja vista a época de estiagem, c</w:t>
      </w:r>
      <w:r w:rsidR="000C2A0F" w:rsidRPr="001D583D">
        <w:rPr>
          <w:rFonts w:cstheme="minorHAnsi"/>
          <w:color w:val="000000"/>
          <w:sz w:val="24"/>
          <w:szCs w:val="24"/>
        </w:rPr>
        <w:t>o</w:t>
      </w:r>
      <w:r w:rsidRPr="001D583D">
        <w:rPr>
          <w:rFonts w:cstheme="minorHAnsi"/>
          <w:color w:val="000000"/>
          <w:sz w:val="24"/>
          <w:szCs w:val="24"/>
        </w:rPr>
        <w:t>m</w:t>
      </w:r>
      <w:r w:rsidR="000C2A0F" w:rsidRPr="001D583D">
        <w:rPr>
          <w:rFonts w:cstheme="minorHAnsi"/>
          <w:color w:val="000000"/>
          <w:sz w:val="24"/>
          <w:szCs w:val="24"/>
        </w:rPr>
        <w:t xml:space="preserve"> baixa umidade relativa dor ar, altas temperaturas, intensidade do</w:t>
      </w:r>
      <w:r w:rsidRPr="001D583D">
        <w:rPr>
          <w:rFonts w:cstheme="minorHAnsi"/>
          <w:color w:val="000000"/>
          <w:sz w:val="24"/>
          <w:szCs w:val="24"/>
        </w:rPr>
        <w:t>s ventos, e</w:t>
      </w:r>
      <w:r w:rsidR="000C2A0F" w:rsidRPr="001D583D">
        <w:rPr>
          <w:rFonts w:cstheme="minorHAnsi"/>
          <w:color w:val="000000"/>
          <w:sz w:val="24"/>
          <w:szCs w:val="24"/>
        </w:rPr>
        <w:t xml:space="preserve"> a rapidez com que o fogo escapa de controle, causando graves prejuízos </w:t>
      </w:r>
      <w:r w:rsidRPr="001D583D">
        <w:rPr>
          <w:rFonts w:cstheme="minorHAnsi"/>
          <w:color w:val="000000"/>
          <w:sz w:val="24"/>
          <w:szCs w:val="24"/>
        </w:rPr>
        <w:t xml:space="preserve"> econômicos, sociais e ambientais para o </w:t>
      </w:r>
      <w:r w:rsidRPr="001D583D">
        <w:rPr>
          <w:rFonts w:cstheme="minorHAnsi"/>
          <w:color w:val="000000"/>
          <w:sz w:val="24"/>
          <w:szCs w:val="24"/>
        </w:rPr>
        <w:t>Município de Jaú do Tocantins.</w:t>
      </w:r>
    </w:p>
    <w:p w14:paraId="3A079100" w14:textId="5CA1943D" w:rsidR="000C2A0F" w:rsidRPr="001D583D" w:rsidRDefault="00A35B54" w:rsidP="00A35B54">
      <w:pPr>
        <w:spacing w:before="120" w:after="12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D583D">
        <w:rPr>
          <w:rFonts w:cstheme="minorHAnsi"/>
          <w:color w:val="000000"/>
          <w:sz w:val="24"/>
          <w:szCs w:val="24"/>
        </w:rPr>
        <w:t>Desse modo, a Secretaria Municipal de Agricultura juntamente com a Secretaria Municipal de Meio Ambiente e Turismo, vem informar a população</w:t>
      </w:r>
      <w:r w:rsidR="00225B63">
        <w:rPr>
          <w:rFonts w:cstheme="minorHAnsi"/>
          <w:color w:val="000000"/>
          <w:sz w:val="24"/>
          <w:szCs w:val="24"/>
        </w:rPr>
        <w:t xml:space="preserve"> jauense</w:t>
      </w:r>
      <w:r w:rsidRPr="001D583D">
        <w:rPr>
          <w:rFonts w:cstheme="minorHAnsi"/>
          <w:color w:val="000000"/>
          <w:sz w:val="24"/>
          <w:szCs w:val="24"/>
        </w:rPr>
        <w:t xml:space="preserve"> sobre o calendário de queima controlada na região. </w:t>
      </w:r>
    </w:p>
    <w:tbl>
      <w:tblPr>
        <w:tblpPr w:leftFromText="141" w:rightFromText="141" w:vertAnchor="page" w:horzAnchor="margin" w:tblpY="5521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587"/>
        <w:gridCol w:w="634"/>
        <w:gridCol w:w="581"/>
        <w:gridCol w:w="563"/>
        <w:gridCol w:w="556"/>
        <w:gridCol w:w="569"/>
        <w:gridCol w:w="519"/>
        <w:gridCol w:w="581"/>
        <w:gridCol w:w="528"/>
        <w:gridCol w:w="554"/>
        <w:gridCol w:w="563"/>
        <w:gridCol w:w="536"/>
        <w:gridCol w:w="6"/>
      </w:tblGrid>
      <w:tr w:rsidR="002352E2" w:rsidRPr="00212727" w14:paraId="3AA9D592" w14:textId="77777777" w:rsidTr="002352E2">
        <w:trPr>
          <w:trHeight w:val="418"/>
        </w:trPr>
        <w:tc>
          <w:tcPr>
            <w:tcW w:w="8847" w:type="dxa"/>
            <w:gridSpan w:val="14"/>
            <w:shd w:val="clear" w:color="auto" w:fill="A8D08D" w:themeFill="accent6" w:themeFillTint="99"/>
          </w:tcPr>
          <w:p w14:paraId="7C9B6BD3" w14:textId="77777777" w:rsidR="002352E2" w:rsidRDefault="002352E2" w:rsidP="002352E2">
            <w:pPr>
              <w:spacing w:after="0" w:line="240" w:lineRule="auto"/>
              <w:jc w:val="center"/>
              <w:rPr>
                <w:rFonts w:ascii="Arial" w:hAnsi="Arial" w:cs="David"/>
                <w:b/>
                <w:sz w:val="18"/>
                <w:szCs w:val="16"/>
              </w:rPr>
            </w:pPr>
            <w:bookmarkStart w:id="0" w:name="OLE_LINK1"/>
          </w:p>
          <w:p w14:paraId="71846760" w14:textId="77777777" w:rsidR="002352E2" w:rsidRDefault="002352E2" w:rsidP="002352E2">
            <w:pPr>
              <w:spacing w:after="0" w:line="240" w:lineRule="auto"/>
              <w:jc w:val="center"/>
              <w:rPr>
                <w:rFonts w:ascii="Arial" w:hAnsi="Arial" w:cs="David"/>
                <w:b/>
                <w:sz w:val="18"/>
                <w:szCs w:val="16"/>
              </w:rPr>
            </w:pPr>
            <w:r>
              <w:rPr>
                <w:rFonts w:ascii="Arial" w:hAnsi="Arial" w:cs="David"/>
                <w:b/>
                <w:sz w:val="18"/>
                <w:szCs w:val="16"/>
              </w:rPr>
              <w:t xml:space="preserve">CALENDÁRIO DE QUEIMA CONTROLADA </w:t>
            </w:r>
          </w:p>
          <w:p w14:paraId="7F7EB319" w14:textId="77777777" w:rsidR="002352E2" w:rsidRPr="00212727" w:rsidRDefault="002352E2" w:rsidP="002352E2">
            <w:pPr>
              <w:spacing w:after="0" w:line="240" w:lineRule="auto"/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</w:tr>
      <w:tr w:rsidR="002352E2" w:rsidRPr="00212727" w14:paraId="44B70F2B" w14:textId="77777777" w:rsidTr="002352E2">
        <w:trPr>
          <w:gridAfter w:val="1"/>
          <w:wAfter w:w="6" w:type="dxa"/>
          <w:trHeight w:val="629"/>
        </w:trPr>
        <w:tc>
          <w:tcPr>
            <w:tcW w:w="2070" w:type="dxa"/>
            <w:shd w:val="clear" w:color="auto" w:fill="D9D9D9"/>
          </w:tcPr>
          <w:p w14:paraId="207315E3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MÊS</w:t>
            </w:r>
          </w:p>
        </w:tc>
        <w:tc>
          <w:tcPr>
            <w:tcW w:w="587" w:type="dxa"/>
            <w:shd w:val="clear" w:color="auto" w:fill="D9D9D9"/>
          </w:tcPr>
          <w:p w14:paraId="7A1B62C1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J</w:t>
            </w:r>
            <w:r>
              <w:rPr>
                <w:rFonts w:ascii="Arial" w:hAnsi="Arial" w:cs="David"/>
                <w:b/>
                <w:sz w:val="16"/>
                <w:szCs w:val="16"/>
              </w:rPr>
              <w:t>AN</w:t>
            </w:r>
          </w:p>
        </w:tc>
        <w:tc>
          <w:tcPr>
            <w:tcW w:w="634" w:type="dxa"/>
            <w:shd w:val="clear" w:color="auto" w:fill="D9D9D9"/>
          </w:tcPr>
          <w:p w14:paraId="07A87649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F</w:t>
            </w:r>
            <w:r>
              <w:rPr>
                <w:rFonts w:ascii="Arial" w:hAnsi="Arial" w:cs="David"/>
                <w:b/>
                <w:sz w:val="16"/>
                <w:szCs w:val="16"/>
              </w:rPr>
              <w:t>EV</w:t>
            </w:r>
          </w:p>
        </w:tc>
        <w:tc>
          <w:tcPr>
            <w:tcW w:w="581" w:type="dxa"/>
            <w:shd w:val="clear" w:color="auto" w:fill="D9D9D9"/>
          </w:tcPr>
          <w:p w14:paraId="64CE7ED9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M</w:t>
            </w:r>
            <w:r>
              <w:rPr>
                <w:rFonts w:ascii="Arial" w:hAnsi="Arial" w:cs="David"/>
                <w:b/>
                <w:sz w:val="16"/>
                <w:szCs w:val="16"/>
              </w:rPr>
              <w:t>AR</w:t>
            </w:r>
          </w:p>
        </w:tc>
        <w:tc>
          <w:tcPr>
            <w:tcW w:w="563" w:type="dxa"/>
            <w:shd w:val="clear" w:color="auto" w:fill="D9D9D9"/>
          </w:tcPr>
          <w:p w14:paraId="60E52ABD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A</w:t>
            </w:r>
            <w:r>
              <w:rPr>
                <w:rFonts w:ascii="Arial" w:hAnsi="Arial" w:cs="David"/>
                <w:b/>
                <w:sz w:val="16"/>
                <w:szCs w:val="16"/>
              </w:rPr>
              <w:t>BR</w:t>
            </w:r>
          </w:p>
        </w:tc>
        <w:tc>
          <w:tcPr>
            <w:tcW w:w="556" w:type="dxa"/>
            <w:shd w:val="clear" w:color="auto" w:fill="D9D9D9"/>
          </w:tcPr>
          <w:p w14:paraId="52A581AE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M</w:t>
            </w:r>
            <w:r>
              <w:rPr>
                <w:rFonts w:ascii="Arial" w:hAnsi="Arial" w:cs="David"/>
                <w:b/>
                <w:sz w:val="16"/>
                <w:szCs w:val="16"/>
              </w:rPr>
              <w:t>AI</w:t>
            </w:r>
          </w:p>
        </w:tc>
        <w:tc>
          <w:tcPr>
            <w:tcW w:w="569" w:type="dxa"/>
            <w:shd w:val="clear" w:color="auto" w:fill="D9D9D9"/>
          </w:tcPr>
          <w:p w14:paraId="326CD511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J</w:t>
            </w:r>
            <w:r>
              <w:rPr>
                <w:rFonts w:ascii="Arial" w:hAnsi="Arial" w:cs="David"/>
                <w:b/>
                <w:sz w:val="16"/>
                <w:szCs w:val="16"/>
              </w:rPr>
              <w:t>UN</w:t>
            </w:r>
          </w:p>
        </w:tc>
        <w:tc>
          <w:tcPr>
            <w:tcW w:w="519" w:type="dxa"/>
            <w:shd w:val="clear" w:color="auto" w:fill="D9D9D9"/>
          </w:tcPr>
          <w:p w14:paraId="1436B363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J</w:t>
            </w:r>
            <w:r>
              <w:rPr>
                <w:rFonts w:ascii="Arial" w:hAnsi="Arial" w:cs="David"/>
                <w:b/>
                <w:sz w:val="16"/>
                <w:szCs w:val="16"/>
              </w:rPr>
              <w:t>UL</w:t>
            </w:r>
          </w:p>
        </w:tc>
        <w:tc>
          <w:tcPr>
            <w:tcW w:w="581" w:type="dxa"/>
            <w:shd w:val="clear" w:color="auto" w:fill="D9D9D9"/>
          </w:tcPr>
          <w:p w14:paraId="118C9803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A</w:t>
            </w:r>
            <w:r>
              <w:rPr>
                <w:rFonts w:ascii="Arial" w:hAnsi="Arial" w:cs="David"/>
                <w:b/>
                <w:sz w:val="16"/>
                <w:szCs w:val="16"/>
              </w:rPr>
              <w:t>GO</w:t>
            </w:r>
          </w:p>
        </w:tc>
        <w:tc>
          <w:tcPr>
            <w:tcW w:w="528" w:type="dxa"/>
            <w:shd w:val="clear" w:color="auto" w:fill="D9D9D9"/>
          </w:tcPr>
          <w:p w14:paraId="59B063A9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S</w:t>
            </w:r>
            <w:r>
              <w:rPr>
                <w:rFonts w:ascii="Arial" w:hAnsi="Arial" w:cs="David"/>
                <w:b/>
                <w:sz w:val="16"/>
                <w:szCs w:val="16"/>
              </w:rPr>
              <w:t>ET</w:t>
            </w:r>
          </w:p>
        </w:tc>
        <w:tc>
          <w:tcPr>
            <w:tcW w:w="554" w:type="dxa"/>
            <w:shd w:val="clear" w:color="auto" w:fill="D9D9D9"/>
          </w:tcPr>
          <w:p w14:paraId="5EEC298D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O</w:t>
            </w:r>
            <w:r>
              <w:rPr>
                <w:rFonts w:ascii="Arial" w:hAnsi="Arial" w:cs="David"/>
                <w:b/>
                <w:sz w:val="16"/>
                <w:szCs w:val="16"/>
              </w:rPr>
              <w:t>UT</w:t>
            </w:r>
          </w:p>
        </w:tc>
        <w:tc>
          <w:tcPr>
            <w:tcW w:w="563" w:type="dxa"/>
            <w:shd w:val="clear" w:color="auto" w:fill="D9D9D9"/>
          </w:tcPr>
          <w:p w14:paraId="2502FA4A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N</w:t>
            </w:r>
            <w:r>
              <w:rPr>
                <w:rFonts w:ascii="Arial" w:hAnsi="Arial" w:cs="David"/>
                <w:b/>
                <w:sz w:val="16"/>
                <w:szCs w:val="16"/>
              </w:rPr>
              <w:t>OV</w:t>
            </w:r>
          </w:p>
        </w:tc>
        <w:tc>
          <w:tcPr>
            <w:tcW w:w="536" w:type="dxa"/>
            <w:shd w:val="clear" w:color="auto" w:fill="D9D9D9"/>
          </w:tcPr>
          <w:p w14:paraId="7E48AA38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 w:rsidRPr="00212727">
              <w:rPr>
                <w:rFonts w:ascii="Arial" w:hAnsi="Arial" w:cs="David"/>
                <w:b/>
                <w:sz w:val="16"/>
                <w:szCs w:val="16"/>
              </w:rPr>
              <w:t>D</w:t>
            </w:r>
            <w:r>
              <w:rPr>
                <w:rFonts w:ascii="Arial" w:hAnsi="Arial" w:cs="David"/>
                <w:b/>
                <w:sz w:val="16"/>
                <w:szCs w:val="16"/>
              </w:rPr>
              <w:t>EZ</w:t>
            </w:r>
          </w:p>
        </w:tc>
      </w:tr>
      <w:tr w:rsidR="002352E2" w:rsidRPr="00212727" w14:paraId="697C7A44" w14:textId="77777777" w:rsidTr="002352E2">
        <w:trPr>
          <w:gridAfter w:val="1"/>
          <w:wAfter w:w="6" w:type="dxa"/>
          <w:trHeight w:val="644"/>
        </w:trPr>
        <w:tc>
          <w:tcPr>
            <w:tcW w:w="2070" w:type="dxa"/>
          </w:tcPr>
          <w:p w14:paraId="3DCDC2F5" w14:textId="71098FB0" w:rsidR="002352E2" w:rsidRPr="007E216E" w:rsidRDefault="002352E2" w:rsidP="002352E2">
            <w:pPr>
              <w:jc w:val="center"/>
              <w:rPr>
                <w:rFonts w:ascii="Arial" w:hAnsi="Arial" w:cs="David"/>
                <w:b/>
                <w:sz w:val="20"/>
                <w:szCs w:val="16"/>
              </w:rPr>
            </w:pPr>
            <w:r>
              <w:rPr>
                <w:rFonts w:ascii="Arial" w:hAnsi="Arial" w:cs="David"/>
                <w:sz w:val="20"/>
                <w:szCs w:val="16"/>
              </w:rPr>
              <w:t>Q</w:t>
            </w:r>
            <w:r w:rsidRPr="007E216E">
              <w:rPr>
                <w:rFonts w:ascii="Arial" w:hAnsi="Arial" w:cs="David"/>
                <w:sz w:val="20"/>
                <w:szCs w:val="16"/>
              </w:rPr>
              <w:t>ueima controlada</w:t>
            </w:r>
            <w:r>
              <w:rPr>
                <w:rFonts w:ascii="Arial" w:hAnsi="Arial" w:cs="David"/>
                <w:sz w:val="20"/>
                <w:szCs w:val="16"/>
              </w:rPr>
              <w:t xml:space="preserve"> </w:t>
            </w:r>
          </w:p>
        </w:tc>
        <w:tc>
          <w:tcPr>
            <w:tcW w:w="587" w:type="dxa"/>
            <w:shd w:val="clear" w:color="auto" w:fill="E2EFD9" w:themeFill="accent6" w:themeFillTint="33"/>
          </w:tcPr>
          <w:p w14:paraId="19BCFEC8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634" w:type="dxa"/>
            <w:shd w:val="clear" w:color="auto" w:fill="E2EFD9" w:themeFill="accent6" w:themeFillTint="33"/>
          </w:tcPr>
          <w:p w14:paraId="028706F7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E2EFD9" w:themeFill="accent6" w:themeFillTint="33"/>
          </w:tcPr>
          <w:p w14:paraId="1122F013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63" w:type="dxa"/>
            <w:shd w:val="clear" w:color="auto" w:fill="E2EFD9" w:themeFill="accent6" w:themeFillTint="33"/>
          </w:tcPr>
          <w:p w14:paraId="0460C12E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56" w:type="dxa"/>
            <w:shd w:val="clear" w:color="auto" w:fill="E2EFD9" w:themeFill="accent6" w:themeFillTint="33"/>
          </w:tcPr>
          <w:p w14:paraId="0EDFB5A4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69" w:type="dxa"/>
            <w:shd w:val="clear" w:color="auto" w:fill="E2EFD9" w:themeFill="accent6" w:themeFillTint="33"/>
          </w:tcPr>
          <w:p w14:paraId="37480356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19" w:type="dxa"/>
            <w:shd w:val="clear" w:color="auto" w:fill="auto"/>
          </w:tcPr>
          <w:p w14:paraId="60B4BAE7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</w:tcPr>
          <w:p w14:paraId="107326C2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2CA2971A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14:paraId="748B83E1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E2EFD9" w:themeFill="accent6" w:themeFillTint="33"/>
          </w:tcPr>
          <w:p w14:paraId="274F3ADD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E2EFD9" w:themeFill="accent6" w:themeFillTint="33"/>
          </w:tcPr>
          <w:p w14:paraId="2591E7F5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</w:tr>
      <w:tr w:rsidR="002352E2" w:rsidRPr="00212727" w14:paraId="7B9C8243" w14:textId="77777777" w:rsidTr="002352E2">
        <w:trPr>
          <w:gridAfter w:val="1"/>
          <w:wAfter w:w="6" w:type="dxa"/>
          <w:trHeight w:val="644"/>
        </w:trPr>
        <w:tc>
          <w:tcPr>
            <w:tcW w:w="2070" w:type="dxa"/>
          </w:tcPr>
          <w:p w14:paraId="676B81DB" w14:textId="418BAC91" w:rsidR="002352E2" w:rsidRPr="007E216E" w:rsidRDefault="002352E2" w:rsidP="002352E2">
            <w:pPr>
              <w:jc w:val="center"/>
              <w:rPr>
                <w:rFonts w:ascii="Arial" w:hAnsi="Arial" w:cs="David"/>
                <w:sz w:val="20"/>
                <w:szCs w:val="16"/>
              </w:rPr>
            </w:pPr>
            <w:r w:rsidRPr="007E216E">
              <w:rPr>
                <w:rFonts w:ascii="Arial" w:hAnsi="Arial" w:cs="David"/>
                <w:sz w:val="20"/>
                <w:szCs w:val="16"/>
              </w:rPr>
              <w:t xml:space="preserve">Queima </w:t>
            </w:r>
            <w:r>
              <w:rPr>
                <w:rFonts w:ascii="Arial" w:hAnsi="Arial" w:cs="David"/>
                <w:sz w:val="20"/>
                <w:szCs w:val="16"/>
              </w:rPr>
              <w:t>controlada proibida</w:t>
            </w:r>
          </w:p>
        </w:tc>
        <w:tc>
          <w:tcPr>
            <w:tcW w:w="587" w:type="dxa"/>
          </w:tcPr>
          <w:p w14:paraId="226191C4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634" w:type="dxa"/>
          </w:tcPr>
          <w:p w14:paraId="1421D290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</w:tcPr>
          <w:p w14:paraId="7097A74A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04F9BEF1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auto"/>
          </w:tcPr>
          <w:p w14:paraId="7C1EDD2B" w14:textId="77777777" w:rsidR="002352E2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14:paraId="4717AE9C" w14:textId="77777777" w:rsidR="002352E2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F4B083" w:themeFill="accent2" w:themeFillTint="99"/>
          </w:tcPr>
          <w:p w14:paraId="72927767" w14:textId="77777777" w:rsidR="002352E2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F4B083" w:themeFill="accent2" w:themeFillTint="99"/>
          </w:tcPr>
          <w:p w14:paraId="77FB975C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28" w:type="dxa"/>
            <w:shd w:val="clear" w:color="auto" w:fill="F4B083" w:themeFill="accent2" w:themeFillTint="99"/>
          </w:tcPr>
          <w:p w14:paraId="09EAA8D3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14:paraId="0A5B58A2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  <w:r>
              <w:rPr>
                <w:rFonts w:ascii="Arial" w:hAnsi="Arial" w:cs="David"/>
                <w:b/>
                <w:sz w:val="16"/>
                <w:szCs w:val="16"/>
              </w:rPr>
              <w:t>X</w:t>
            </w:r>
          </w:p>
        </w:tc>
        <w:tc>
          <w:tcPr>
            <w:tcW w:w="563" w:type="dxa"/>
            <w:shd w:val="clear" w:color="auto" w:fill="auto"/>
          </w:tcPr>
          <w:p w14:paraId="6D63F83F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14:paraId="2F3767F9" w14:textId="77777777" w:rsidR="002352E2" w:rsidRPr="00212727" w:rsidRDefault="002352E2" w:rsidP="002352E2">
            <w:pPr>
              <w:jc w:val="center"/>
              <w:rPr>
                <w:rFonts w:ascii="Arial" w:hAnsi="Arial" w:cs="David"/>
                <w:b/>
                <w:sz w:val="16"/>
                <w:szCs w:val="16"/>
              </w:rPr>
            </w:pPr>
          </w:p>
        </w:tc>
      </w:tr>
      <w:bookmarkEnd w:id="0"/>
    </w:tbl>
    <w:p w14:paraId="09B5F11F" w14:textId="55FC23D1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060F2D76" w14:textId="51BEC422" w:rsidR="002352E2" w:rsidRPr="001D583D" w:rsidRDefault="002352E2" w:rsidP="002352E2">
      <w:pPr>
        <w:spacing w:before="120" w:after="12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D583D">
        <w:rPr>
          <w:rFonts w:cstheme="minorHAnsi"/>
          <w:color w:val="000000"/>
          <w:sz w:val="24"/>
          <w:szCs w:val="24"/>
        </w:rPr>
        <w:t>Para</w:t>
      </w:r>
      <w:r w:rsidRPr="001D583D">
        <w:rPr>
          <w:rFonts w:cstheme="minorHAnsi"/>
          <w:color w:val="000000"/>
          <w:sz w:val="24"/>
          <w:szCs w:val="24"/>
        </w:rPr>
        <w:t xml:space="preserve"> realizar as queimas controladas é necessário de uma Autorização Ambiental emitido pelo órgão NATURATINS, essa autorização dá ao produtor rural o direito de queimar o resto de material resultante da supressão vegetal na sua propriedade</w:t>
      </w:r>
      <w:r w:rsidRPr="001D583D">
        <w:rPr>
          <w:rFonts w:cstheme="minorHAnsi"/>
          <w:color w:val="000000"/>
          <w:sz w:val="24"/>
          <w:szCs w:val="24"/>
        </w:rPr>
        <w:t>.</w:t>
      </w:r>
    </w:p>
    <w:p w14:paraId="44F6DEF2" w14:textId="31EF0929" w:rsidR="00A35B54" w:rsidRPr="001D583D" w:rsidRDefault="002352E2" w:rsidP="002352E2">
      <w:pPr>
        <w:spacing w:before="120" w:after="12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D583D">
        <w:rPr>
          <w:rFonts w:cstheme="minorHAnsi"/>
          <w:color w:val="000000"/>
          <w:sz w:val="24"/>
          <w:szCs w:val="24"/>
        </w:rPr>
        <w:t>Portanto, durante o</w:t>
      </w:r>
      <w:r w:rsidRPr="001D583D">
        <w:rPr>
          <w:rFonts w:cstheme="minorHAnsi"/>
          <w:color w:val="000000"/>
          <w:sz w:val="24"/>
          <w:szCs w:val="24"/>
        </w:rPr>
        <w:t xml:space="preserve"> período entre julho a outubro está proibida a queima controlada, </w:t>
      </w:r>
      <w:r w:rsidRPr="001D583D">
        <w:rPr>
          <w:rFonts w:cstheme="minorHAnsi"/>
          <w:color w:val="000000"/>
          <w:sz w:val="24"/>
          <w:szCs w:val="24"/>
        </w:rPr>
        <w:t>conforme o Decreto Federal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 11.100/2022, e </w:t>
      </w:r>
      <w:r w:rsidRPr="001D583D">
        <w:rPr>
          <w:rFonts w:cstheme="minorHAnsi"/>
          <w:color w:val="000000"/>
          <w:sz w:val="24"/>
          <w:szCs w:val="24"/>
        </w:rPr>
        <w:t xml:space="preserve">Portaria 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n° 112/2022 </w:t>
      </w:r>
      <w:r w:rsidRPr="001D583D">
        <w:rPr>
          <w:rFonts w:cstheme="minorHAnsi"/>
          <w:color w:val="000000"/>
          <w:sz w:val="24"/>
          <w:szCs w:val="24"/>
        </w:rPr>
        <w:t>emitido pelo Naturatins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, no qual suspende emissões e vigências de autorização de queimas controladas. </w:t>
      </w:r>
    </w:p>
    <w:p w14:paraId="5E231EE6" w14:textId="1BCA9D92" w:rsidR="002352E2" w:rsidRPr="001D583D" w:rsidRDefault="002352E2" w:rsidP="002352E2">
      <w:pPr>
        <w:spacing w:before="120" w:after="12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1D583D">
        <w:rPr>
          <w:rFonts w:cstheme="minorHAnsi"/>
          <w:color w:val="000000"/>
          <w:sz w:val="24"/>
          <w:szCs w:val="24"/>
        </w:rPr>
        <w:t>Ressalta-se que para realizar queimadas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 com controle é necessário o </w:t>
      </w:r>
      <w:r w:rsidRPr="001D583D">
        <w:rPr>
          <w:rFonts w:cstheme="minorHAnsi"/>
          <w:color w:val="000000"/>
          <w:sz w:val="24"/>
          <w:szCs w:val="24"/>
        </w:rPr>
        <w:t>licenciamento ambiental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, e aqueles que são realizados sem licenças ou sem </w:t>
      </w:r>
      <w:r w:rsidRPr="001D583D">
        <w:rPr>
          <w:rFonts w:cstheme="minorHAnsi"/>
          <w:color w:val="000000"/>
          <w:sz w:val="24"/>
          <w:szCs w:val="24"/>
        </w:rPr>
        <w:t xml:space="preserve">as técnicas de controle é </w:t>
      </w:r>
      <w:r w:rsidR="00AA3B70" w:rsidRPr="001D583D">
        <w:rPr>
          <w:rFonts w:cstheme="minorHAnsi"/>
          <w:color w:val="000000"/>
          <w:sz w:val="24"/>
          <w:szCs w:val="24"/>
        </w:rPr>
        <w:t xml:space="preserve">tipificado como crime ambiental, conforme </w:t>
      </w:r>
      <w:r w:rsidR="001D583D" w:rsidRPr="001D583D">
        <w:rPr>
          <w:rFonts w:cstheme="minorHAnsi"/>
          <w:color w:val="000000"/>
          <w:sz w:val="24"/>
          <w:szCs w:val="24"/>
        </w:rPr>
        <w:t>previsto na Lei</w:t>
      </w:r>
      <w:r w:rsidRPr="001D583D">
        <w:rPr>
          <w:rFonts w:cstheme="minorHAnsi"/>
          <w:color w:val="000000"/>
          <w:sz w:val="24"/>
          <w:szCs w:val="24"/>
        </w:rPr>
        <w:t xml:space="preserve"> Federal</w:t>
      </w:r>
      <w:r w:rsidR="001D583D" w:rsidRPr="001D583D">
        <w:rPr>
          <w:rFonts w:cstheme="minorHAnsi"/>
          <w:color w:val="000000"/>
          <w:sz w:val="24"/>
          <w:szCs w:val="24"/>
        </w:rPr>
        <w:t xml:space="preserve"> n° 9605/1998. </w:t>
      </w:r>
      <w:r w:rsidRPr="001D583D">
        <w:rPr>
          <w:rFonts w:cstheme="minorHAnsi"/>
          <w:color w:val="000000"/>
          <w:sz w:val="24"/>
          <w:szCs w:val="24"/>
        </w:rPr>
        <w:t xml:space="preserve"> </w:t>
      </w:r>
    </w:p>
    <w:p w14:paraId="4D4C3457" w14:textId="7F80CF15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0B9564E6" w14:textId="335567F1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6E815ECA" w14:textId="741E6E34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4E76C6C9" w14:textId="3DB4FDA3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63733047" w14:textId="550FFA5E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6104DB89" w14:textId="12670C7C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59FC7E9F" w14:textId="77777777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14:paraId="1656B23D" w14:textId="34667753" w:rsidR="00A35B54" w:rsidRDefault="00A35B54" w:rsidP="00A35B54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07AC3CDA" w14:textId="77777777" w:rsidR="00A35B54" w:rsidRPr="00017DEC" w:rsidRDefault="00A35B54" w:rsidP="000C2A0F">
      <w:pPr>
        <w:spacing w:before="120" w:after="120"/>
        <w:jc w:val="both"/>
        <w:rPr>
          <w:rFonts w:ascii="Arial" w:hAnsi="Arial" w:cs="Arial"/>
          <w:color w:val="000000"/>
        </w:rPr>
      </w:pPr>
    </w:p>
    <w:p w14:paraId="4F5289B0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Que o fogo representa um problema inclusive para aqueles que não o utilizam como pequenos, médios e grandes agricultores que trabalham com agricultura permanente e cultivo agroflorestal e acabam tendo grandes prejuízos;</w:t>
      </w:r>
    </w:p>
    <w:p w14:paraId="2C78F2DD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Os prejuízos causados às populações de áreas urbanas e rurais, que sofrem com doenças respiratórias, agravadas pela Pandemia de Covid-19, sobrecarregando o sistema de saúde pública do Estado;</w:t>
      </w:r>
    </w:p>
    <w:p w14:paraId="3709DE87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Os constantes acidentes rodoviários, que aumentam a cada ano, também em decorrências de queimadas às margens das estradas;</w:t>
      </w:r>
    </w:p>
    <w:p w14:paraId="10AABD82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O desafio dos agricultores, grandes pecuaristas e também pequenos produtores em controlar queimadas intencionais e de encontrar ferramentas para controlá-las e fazer o uso correto do fogo;</w:t>
      </w:r>
    </w:p>
    <w:p w14:paraId="0134DD40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Que a abertura de novas áreas e a recorrente entrada do fogo na mata, tem tornado o ambiente mais vulnerável,</w:t>
      </w:r>
      <w:r w:rsidRPr="00017DEC">
        <w:rPr>
          <w:rFonts w:ascii="Arial" w:hAnsi="Arial" w:cs="Arial"/>
          <w:b/>
          <w:color w:val="000000"/>
        </w:rPr>
        <w:t xml:space="preserve"> </w:t>
      </w:r>
      <w:r w:rsidRPr="00017DEC">
        <w:rPr>
          <w:rFonts w:ascii="Arial" w:hAnsi="Arial" w:cs="Arial"/>
          <w:color w:val="000000"/>
        </w:rPr>
        <w:t>fazendo com que os cuidados devam ser redobrados a cada ano;</w:t>
      </w:r>
    </w:p>
    <w:p w14:paraId="64189C7E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A complexidade do problema compreende-se a necessidade do envolvimento do poder público e de toda a sociedade civil articulada em torno das ações de controle do uso do fogo;</w:t>
      </w:r>
    </w:p>
    <w:p w14:paraId="1F38691D" w14:textId="77777777" w:rsidR="000C2A0F" w:rsidRPr="00017DEC" w:rsidRDefault="000C2A0F" w:rsidP="000C2A0F">
      <w:pPr>
        <w:pStyle w:val="Recuodecorpodetexto"/>
        <w:numPr>
          <w:ilvl w:val="0"/>
          <w:numId w:val="1"/>
        </w:numPr>
        <w:spacing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A necessidade de se encontrar alternativas que propiciem o crescimento e diversificação das atividades econômicas de forma que procurem garantir a sustentabilidade ambiental;</w:t>
      </w:r>
    </w:p>
    <w:p w14:paraId="52254C95" w14:textId="77777777" w:rsidR="000C2A0F" w:rsidRPr="00017DEC" w:rsidRDefault="000C2A0F" w:rsidP="000C2A0F">
      <w:pPr>
        <w:numPr>
          <w:ilvl w:val="0"/>
          <w:numId w:val="1"/>
        </w:numPr>
        <w:suppressAutoHyphens/>
        <w:spacing w:after="0"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t>A permanente necessidade de proteger os recursos naturais contra as agressões poluidoras e degradadoras, decorrentes de atividades humanas nocivas ao meio ambiente;</w:t>
      </w:r>
    </w:p>
    <w:p w14:paraId="7BF7E22B" w14:textId="77777777" w:rsidR="000C2A0F" w:rsidRPr="00017DEC" w:rsidRDefault="000C2A0F" w:rsidP="000C2A0F">
      <w:pPr>
        <w:numPr>
          <w:ilvl w:val="0"/>
          <w:numId w:val="1"/>
        </w:numPr>
        <w:suppressAutoHyphens/>
        <w:spacing w:after="0" w:line="360" w:lineRule="auto"/>
        <w:ind w:right="-213"/>
        <w:jc w:val="both"/>
        <w:rPr>
          <w:rFonts w:ascii="Arial" w:hAnsi="Arial" w:cs="Arial"/>
          <w:color w:val="000000"/>
        </w:rPr>
      </w:pPr>
      <w:r w:rsidRPr="00017DEC">
        <w:rPr>
          <w:rFonts w:ascii="Arial" w:hAnsi="Arial" w:cs="Arial"/>
          <w:color w:val="000000"/>
        </w:rPr>
        <w:lastRenderedPageBreak/>
        <w:t xml:space="preserve">O impacto negativo visual e ambiental causado pelos incêndios, fragilizando o potencial turístico. </w:t>
      </w:r>
    </w:p>
    <w:p w14:paraId="6FAC76FE" w14:textId="77777777" w:rsidR="000C2A0F" w:rsidRPr="00017DEC" w:rsidRDefault="000C2A0F" w:rsidP="000C2A0F">
      <w:pPr>
        <w:numPr>
          <w:ilvl w:val="0"/>
          <w:numId w:val="1"/>
        </w:numPr>
        <w:suppressAutoHyphens/>
        <w:spacing w:after="280" w:line="360" w:lineRule="auto"/>
        <w:ind w:right="-213"/>
        <w:jc w:val="both"/>
        <w:rPr>
          <w:rFonts w:ascii="Arial" w:hAnsi="Arial" w:cs="Arial"/>
          <w:b/>
          <w:bCs/>
          <w:color w:val="000000"/>
        </w:rPr>
      </w:pPr>
      <w:r w:rsidRPr="00017DEC">
        <w:rPr>
          <w:rFonts w:ascii="Arial" w:hAnsi="Arial" w:cs="Arial"/>
          <w:color w:val="000000"/>
        </w:rPr>
        <w:t>A incidência de focos de calor como um dos fatores para a perda da biodiversidade local, aumentando o risco de extinção da fauna e flora, causando, ao longo dos anos, a morte de animais de grande relevância ao equilíbrio ecológico.</w:t>
      </w:r>
    </w:p>
    <w:p w14:paraId="3EC9A97D" w14:textId="77777777" w:rsidR="000C2A0F" w:rsidRDefault="000C2A0F"/>
    <w:sectPr w:rsidR="000C2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0"/>
        <w:szCs w:val="20"/>
      </w:rPr>
    </w:lvl>
  </w:abstractNum>
  <w:num w:numId="1" w16cid:durableId="11805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0F"/>
    <w:rsid w:val="000C2A0F"/>
    <w:rsid w:val="00192466"/>
    <w:rsid w:val="001D583D"/>
    <w:rsid w:val="00225B63"/>
    <w:rsid w:val="002352E2"/>
    <w:rsid w:val="00775CE4"/>
    <w:rsid w:val="00A02A4B"/>
    <w:rsid w:val="00A35B54"/>
    <w:rsid w:val="00A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C183"/>
  <w15:chartTrackingRefBased/>
  <w15:docId w15:val="{03B5F13F-DE61-4709-92F7-A656E76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2A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C2A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 Sued .</dc:creator>
  <cp:keywords/>
  <dc:description/>
  <cp:lastModifiedBy>Nero Sued .</cp:lastModifiedBy>
  <cp:revision>2</cp:revision>
  <dcterms:created xsi:type="dcterms:W3CDTF">2022-08-17T17:44:00Z</dcterms:created>
  <dcterms:modified xsi:type="dcterms:W3CDTF">2022-08-17T18:16:00Z</dcterms:modified>
</cp:coreProperties>
</file>